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C3" w:rsidRPr="00577DC3" w:rsidRDefault="00577DC3">
      <w:pPr>
        <w:spacing w:line="360" w:lineRule="auto"/>
        <w:rPr>
          <w:rFonts w:ascii="Arial Narrow" w:hAnsi="Arial Narrow" w:cs="Times New Roman"/>
          <w:b/>
          <w:sz w:val="22"/>
          <w:szCs w:val="22"/>
        </w:rPr>
      </w:pPr>
      <w:r w:rsidRPr="00577DC3">
        <w:rPr>
          <w:rFonts w:ascii="Arial Narrow" w:hAnsi="Arial Narrow" w:cs="Times New Roman"/>
          <w:b/>
          <w:sz w:val="22"/>
          <w:szCs w:val="22"/>
        </w:rPr>
        <w:t>Društvo za uveljavljanje enakosti in pluralnosti Vita Activa</w:t>
      </w:r>
    </w:p>
    <w:p w:rsidR="000C7FE4" w:rsidRPr="00577DC3" w:rsidRDefault="00B01913">
      <w:pPr>
        <w:spacing w:line="360" w:lineRule="auto"/>
        <w:rPr>
          <w:rFonts w:hint="eastAsia"/>
          <w:sz w:val="28"/>
          <w:szCs w:val="28"/>
        </w:rPr>
      </w:pPr>
      <w:r w:rsidRPr="00577DC3">
        <w:rPr>
          <w:rFonts w:ascii="Arial Narrow" w:hAnsi="Arial Narrow" w:cs="Times New Roman"/>
          <w:b/>
          <w:sz w:val="28"/>
          <w:szCs w:val="28"/>
        </w:rPr>
        <w:t>Tekoči projekti</w:t>
      </w:r>
    </w:p>
    <w:p w:rsidR="000C7FE4" w:rsidRPr="00577DC3" w:rsidRDefault="000C7FE4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:rsidR="000C7FE4" w:rsidRPr="000A39F4" w:rsidRDefault="00B01913">
      <w:pPr>
        <w:spacing w:line="360" w:lineRule="auto"/>
        <w:rPr>
          <w:rFonts w:ascii="Arial Narrow" w:hAnsi="Arial Narrow"/>
          <w:sz w:val="22"/>
          <w:szCs w:val="22"/>
        </w:rPr>
      </w:pPr>
      <w:r w:rsidRPr="000A39F4">
        <w:rPr>
          <w:rStyle w:val="c24"/>
          <w:rFonts w:ascii="Arial Narrow" w:hAnsi="Arial Narrow" w:cs="Times New Roman"/>
          <w:sz w:val="22"/>
          <w:szCs w:val="22"/>
        </w:rPr>
        <w:t>Naslov:</w:t>
      </w:r>
      <w:r w:rsidRPr="000A39F4">
        <w:rPr>
          <w:rStyle w:val="c24"/>
          <w:rFonts w:ascii="Arial Narrow" w:hAnsi="Arial Narrow" w:cs="Times New Roman"/>
          <w:sz w:val="22"/>
          <w:szCs w:val="22"/>
        </w:rPr>
        <w:tab/>
      </w:r>
      <w:r w:rsidRPr="000A39F4">
        <w:rPr>
          <w:rStyle w:val="c24"/>
          <w:rFonts w:ascii="Arial Narrow" w:hAnsi="Arial Narrow" w:cs="Times New Roman"/>
          <w:sz w:val="22"/>
          <w:szCs w:val="22"/>
        </w:rPr>
        <w:tab/>
      </w:r>
      <w:r w:rsidRPr="000A39F4">
        <w:rPr>
          <w:rStyle w:val="c24"/>
          <w:rFonts w:ascii="Arial Narrow" w:hAnsi="Arial Narrow" w:cs="Times New Roman"/>
          <w:sz w:val="22"/>
          <w:szCs w:val="22"/>
        </w:rPr>
        <w:tab/>
      </w:r>
      <w:r w:rsidRPr="000A39F4">
        <w:rPr>
          <w:rFonts w:ascii="Arial Narrow" w:hAnsi="Arial Narrow" w:cs="Times New Roman"/>
          <w:b/>
          <w:sz w:val="22"/>
          <w:szCs w:val="22"/>
        </w:rPr>
        <w:t>Spletni portal spol.si</w:t>
      </w:r>
    </w:p>
    <w:p w:rsidR="000C7FE4" w:rsidRPr="000A39F4" w:rsidRDefault="00B01913">
      <w:pPr>
        <w:spacing w:line="360" w:lineRule="auto"/>
        <w:rPr>
          <w:rFonts w:ascii="Arial Narrow" w:hAnsi="Arial Narrow"/>
          <w:sz w:val="22"/>
          <w:szCs w:val="22"/>
        </w:rPr>
      </w:pPr>
      <w:r w:rsidRPr="000A39F4">
        <w:rPr>
          <w:rStyle w:val="c24"/>
          <w:rFonts w:ascii="Arial Narrow" w:hAnsi="Arial Narrow" w:cs="Times New Roman"/>
          <w:sz w:val="22"/>
          <w:szCs w:val="22"/>
        </w:rPr>
        <w:t>Obdobje izvajanja:</w:t>
      </w:r>
      <w:r w:rsidRPr="000A39F4">
        <w:rPr>
          <w:rStyle w:val="c24"/>
          <w:rFonts w:ascii="Arial Narrow" w:hAnsi="Arial Narrow" w:cs="Times New Roman"/>
          <w:sz w:val="22"/>
          <w:szCs w:val="22"/>
        </w:rPr>
        <w:tab/>
        <w:t>Priprave na projekt so se pričele leta 2013, porta</w:t>
      </w:r>
      <w:r w:rsidR="006154BF">
        <w:rPr>
          <w:rStyle w:val="c24"/>
          <w:rFonts w:ascii="Arial Narrow" w:hAnsi="Arial Narrow" w:cs="Times New Roman"/>
          <w:sz w:val="22"/>
          <w:szCs w:val="22"/>
        </w:rPr>
        <w:t>l je začel delovati 22. 9. 2014 in traja.</w:t>
      </w:r>
    </w:p>
    <w:p w:rsidR="000C7FE4" w:rsidRPr="000A39F4" w:rsidRDefault="00B01913" w:rsidP="00577DC3">
      <w:pPr>
        <w:spacing w:line="360" w:lineRule="auto"/>
        <w:ind w:left="2127" w:hanging="2127"/>
        <w:rPr>
          <w:rFonts w:ascii="Arial Narrow" w:hAnsi="Arial Narrow"/>
          <w:sz w:val="22"/>
          <w:szCs w:val="22"/>
        </w:rPr>
      </w:pPr>
      <w:r w:rsidRPr="000A39F4">
        <w:rPr>
          <w:rStyle w:val="c24"/>
          <w:rFonts w:ascii="Arial Narrow" w:hAnsi="Arial Narrow" w:cs="Times New Roman"/>
          <w:sz w:val="22"/>
          <w:szCs w:val="22"/>
        </w:rPr>
        <w:t>Aktivnosti:</w:t>
      </w:r>
      <w:r w:rsidRPr="000A39F4">
        <w:rPr>
          <w:rStyle w:val="c24"/>
          <w:rFonts w:ascii="Arial Narrow" w:hAnsi="Arial Narrow" w:cs="Times New Roman"/>
          <w:sz w:val="22"/>
          <w:szCs w:val="22"/>
        </w:rPr>
        <w:tab/>
        <w:t>Izdajanje spletnega medija, ki je osredotočen na teme, povezane s spoli</w:t>
      </w:r>
    </w:p>
    <w:p w:rsidR="000C7FE4" w:rsidRPr="000A39F4" w:rsidRDefault="00B01913">
      <w:pPr>
        <w:spacing w:line="360" w:lineRule="auto"/>
        <w:rPr>
          <w:rFonts w:ascii="Arial Narrow" w:hAnsi="Arial Narrow"/>
          <w:sz w:val="22"/>
          <w:szCs w:val="22"/>
        </w:rPr>
      </w:pPr>
      <w:r w:rsidRPr="000A39F4">
        <w:rPr>
          <w:rStyle w:val="c24"/>
          <w:rFonts w:ascii="Arial Narrow" w:hAnsi="Arial Narrow" w:cs="Times New Roman"/>
          <w:sz w:val="22"/>
          <w:szCs w:val="22"/>
        </w:rPr>
        <w:t>Produkti:</w:t>
      </w:r>
      <w:r w:rsidRPr="000A39F4">
        <w:rPr>
          <w:rStyle w:val="c24"/>
          <w:rFonts w:ascii="Arial Narrow" w:hAnsi="Arial Narrow" w:cs="Times New Roman"/>
          <w:sz w:val="22"/>
          <w:szCs w:val="22"/>
        </w:rPr>
        <w:tab/>
      </w:r>
      <w:r w:rsidRPr="000A39F4">
        <w:rPr>
          <w:rStyle w:val="c24"/>
          <w:rFonts w:ascii="Arial Narrow" w:hAnsi="Arial Narrow" w:cs="Times New Roman"/>
          <w:sz w:val="22"/>
          <w:szCs w:val="22"/>
        </w:rPr>
        <w:tab/>
        <w:t xml:space="preserve">Spletni portal </w:t>
      </w:r>
      <w:hyperlink r:id="rId5" w:history="1">
        <w:r w:rsidR="00577DC3" w:rsidRPr="000A39F4">
          <w:rPr>
            <w:rStyle w:val="Hyperlink"/>
            <w:rFonts w:ascii="Arial Narrow" w:hAnsi="Arial Narrow"/>
            <w:sz w:val="22"/>
            <w:szCs w:val="22"/>
          </w:rPr>
          <w:t>https://spol.si/</w:t>
        </w:r>
      </w:hyperlink>
    </w:p>
    <w:p w:rsidR="000C7FE4" w:rsidRPr="000A39F4" w:rsidRDefault="00B01913">
      <w:pPr>
        <w:spacing w:line="360" w:lineRule="auto"/>
        <w:rPr>
          <w:rFonts w:ascii="Arial Narrow" w:hAnsi="Arial Narrow"/>
          <w:sz w:val="22"/>
          <w:szCs w:val="22"/>
        </w:rPr>
      </w:pPr>
      <w:r w:rsidRPr="000A39F4">
        <w:rPr>
          <w:rStyle w:val="c24"/>
          <w:rFonts w:ascii="Arial Narrow" w:hAnsi="Arial Narrow" w:cs="Times New Roman"/>
          <w:sz w:val="22"/>
          <w:szCs w:val="22"/>
        </w:rPr>
        <w:t>Vodilna organizacija:</w:t>
      </w:r>
      <w:r w:rsidRPr="000A39F4">
        <w:rPr>
          <w:rStyle w:val="c24"/>
          <w:rFonts w:ascii="Arial Narrow" w:hAnsi="Arial Narrow" w:cs="Times New Roman"/>
          <w:sz w:val="22"/>
          <w:szCs w:val="22"/>
        </w:rPr>
        <w:tab/>
        <w:t>Društvo Vita Activa</w:t>
      </w:r>
    </w:p>
    <w:p w:rsidR="000C7FE4" w:rsidRPr="000A39F4" w:rsidRDefault="00B01913">
      <w:pPr>
        <w:spacing w:line="360" w:lineRule="auto"/>
        <w:rPr>
          <w:rFonts w:ascii="Arial Narrow" w:hAnsi="Arial Narrow"/>
          <w:sz w:val="22"/>
          <w:szCs w:val="22"/>
        </w:rPr>
      </w:pPr>
      <w:r w:rsidRPr="000A39F4">
        <w:rPr>
          <w:rStyle w:val="c24"/>
          <w:rFonts w:ascii="Arial Narrow" w:hAnsi="Arial Narrow" w:cs="Times New Roman"/>
          <w:sz w:val="22"/>
          <w:szCs w:val="22"/>
        </w:rPr>
        <w:t>Partnerske organizacije:</w:t>
      </w:r>
      <w:r w:rsidRPr="000A39F4">
        <w:rPr>
          <w:rStyle w:val="c24"/>
          <w:rFonts w:ascii="Arial Narrow" w:hAnsi="Arial Narrow" w:cs="Times New Roman"/>
          <w:sz w:val="22"/>
          <w:szCs w:val="22"/>
        </w:rPr>
        <w:tab/>
        <w:t>/</w:t>
      </w:r>
    </w:p>
    <w:p w:rsidR="000C7FE4" w:rsidRPr="000A39F4" w:rsidRDefault="00B01913">
      <w:pPr>
        <w:spacing w:line="360" w:lineRule="auto"/>
        <w:rPr>
          <w:rFonts w:ascii="Arial Narrow" w:hAnsi="Arial Narrow"/>
          <w:sz w:val="22"/>
          <w:szCs w:val="22"/>
        </w:rPr>
      </w:pPr>
      <w:r w:rsidRPr="000A39F4">
        <w:rPr>
          <w:rStyle w:val="c24"/>
          <w:rFonts w:ascii="Arial Narrow" w:hAnsi="Arial Narrow" w:cs="Times New Roman"/>
          <w:sz w:val="22"/>
          <w:szCs w:val="22"/>
        </w:rPr>
        <w:t>Finančna podpora:</w:t>
      </w:r>
      <w:r w:rsidRPr="000A39F4">
        <w:rPr>
          <w:rStyle w:val="c24"/>
          <w:rFonts w:ascii="Arial Narrow" w:hAnsi="Arial Narrow" w:cs="Times New Roman"/>
          <w:sz w:val="22"/>
          <w:szCs w:val="22"/>
        </w:rPr>
        <w:tab/>
        <w:t>/</w:t>
      </w:r>
    </w:p>
    <w:p w:rsidR="000C7FE4" w:rsidRPr="000A39F4" w:rsidRDefault="000C7FE4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:rsidR="00BD669C" w:rsidRPr="00BD669C" w:rsidRDefault="00BD669C" w:rsidP="00BD669C">
      <w:pPr>
        <w:spacing w:line="360" w:lineRule="auto"/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>Naslov:</w:t>
      </w:r>
      <w:r w:rsidRPr="00BD669C">
        <w:rPr>
          <w:rStyle w:val="c24"/>
          <w:rFonts w:ascii="Arial Narrow" w:hAnsi="Arial Narrow" w:cs="Times New Roman"/>
          <w:sz w:val="22"/>
          <w:szCs w:val="22"/>
        </w:rPr>
        <w:tab/>
      </w:r>
      <w:r w:rsidRPr="00BD669C">
        <w:rPr>
          <w:rStyle w:val="c24"/>
          <w:rFonts w:ascii="Arial Narrow" w:hAnsi="Arial Narrow" w:cs="Times New Roman"/>
          <w:sz w:val="22"/>
          <w:szCs w:val="22"/>
        </w:rPr>
        <w:tab/>
      </w:r>
      <w:r w:rsidRPr="00BD669C">
        <w:rPr>
          <w:rStyle w:val="c24"/>
          <w:rFonts w:ascii="Arial Narrow" w:hAnsi="Arial Narrow" w:cs="Times New Roman"/>
          <w:sz w:val="22"/>
          <w:szCs w:val="22"/>
        </w:rPr>
        <w:tab/>
        <w:t>Bodeča neža</w:t>
      </w:r>
    </w:p>
    <w:p w:rsidR="00BD669C" w:rsidRPr="00BD669C" w:rsidRDefault="00BD669C" w:rsidP="00BD669C">
      <w:pPr>
        <w:spacing w:line="360" w:lineRule="auto"/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>Obdobje izvajanja:</w:t>
      </w:r>
      <w:r w:rsidRPr="00BD669C">
        <w:rPr>
          <w:rStyle w:val="c24"/>
          <w:rFonts w:ascii="Arial Narrow" w:hAnsi="Arial Narrow" w:cs="Times New Roman"/>
          <w:sz w:val="22"/>
          <w:szCs w:val="22"/>
        </w:rPr>
        <w:tab/>
        <w:t>2013 (portal spol.si sodeluje od 2014) – traja</w:t>
      </w:r>
    </w:p>
    <w:p w:rsidR="00BD669C" w:rsidRDefault="00BD669C" w:rsidP="00BD669C">
      <w:pPr>
        <w:spacing w:line="360" w:lineRule="auto"/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>Aktivnosti:</w:t>
      </w:r>
      <w:r w:rsidRPr="00BD669C">
        <w:rPr>
          <w:rStyle w:val="c24"/>
          <w:rFonts w:ascii="Arial Narrow" w:hAnsi="Arial Narrow" w:cs="Times New Roman"/>
          <w:sz w:val="22"/>
          <w:szCs w:val="22"/>
        </w:rPr>
        <w:tab/>
      </w:r>
      <w:r w:rsidRPr="00BD669C">
        <w:rPr>
          <w:rStyle w:val="c24"/>
          <w:rFonts w:ascii="Arial Narrow" w:hAnsi="Arial Narrow" w:cs="Times New Roman"/>
          <w:sz w:val="22"/>
          <w:szCs w:val="22"/>
        </w:rPr>
        <w:tab/>
      </w:r>
      <w:r w:rsidRPr="00BD669C">
        <w:rPr>
          <w:rStyle w:val="c24"/>
          <w:rFonts w:ascii="Arial Narrow" w:hAnsi="Arial Narrow" w:cs="Times New Roman"/>
          <w:sz w:val="22"/>
          <w:szCs w:val="22"/>
        </w:rPr>
        <w:t>vsakoletno zbiranje in reflektiranje seksističnih izjav javnih oseb.</w:t>
      </w:r>
    </w:p>
    <w:p w:rsidR="00BD669C" w:rsidRPr="00BD669C" w:rsidRDefault="00BD669C" w:rsidP="00BD669C">
      <w:pPr>
        <w:spacing w:line="360" w:lineRule="auto"/>
        <w:ind w:left="2124" w:firstLine="3"/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Ker so seksistične izjave v javnem diskurzu vsakodnevne in največkrat ne doživijo refleksije, jih Bodeča Neža na spletni strani: </w:t>
      </w:r>
      <w:hyperlink r:id="rId6" w:history="1">
        <w:r w:rsidRPr="00F83834">
          <w:rPr>
            <w:rStyle w:val="Hyperlink"/>
            <w:rFonts w:ascii="Arial Narrow" w:hAnsi="Arial Narrow" w:cs="Times New Roman"/>
            <w:sz w:val="22"/>
            <w:szCs w:val="22"/>
          </w:rPr>
          <w:t>https://bodeca-neza.spol.si/</w:t>
        </w:r>
      </w:hyperlink>
      <w:r>
        <w:rPr>
          <w:rStyle w:val="c24"/>
          <w:rFonts w:ascii="Arial Narrow" w:hAnsi="Arial Narrow" w:cs="Times New Roman"/>
          <w:sz w:val="22"/>
          <w:szCs w:val="22"/>
        </w:rPr>
        <w:t xml:space="preserve"> </w:t>
      </w:r>
      <w:r w:rsidRPr="00BD669C">
        <w:rPr>
          <w:rStyle w:val="c24"/>
          <w:rFonts w:ascii="Arial Narrow" w:hAnsi="Arial Narrow" w:cs="Times New Roman"/>
          <w:sz w:val="22"/>
          <w:szCs w:val="22"/>
        </w:rPr>
        <w:t>zbira, analizira in komentira ter izpostavlja javni kritiki. Bodečo Nežo za seksistično izjavo leta podeljujemo kolektiv Rdeče zore in uredništvo spletnega portala spol.si skupaj z zainteresirano javnostjo. Ta nečastni naziv lahko doleti vse, ki javno napadajo, ponižujejo in žalijo druge na podlagi spola, spolne usmerjenosti in/ali spolne identitete.</w:t>
      </w:r>
    </w:p>
    <w:p w:rsidR="00BD669C" w:rsidRPr="00BD669C" w:rsidRDefault="00BD669C" w:rsidP="00BD669C">
      <w:pPr>
        <w:spacing w:line="360" w:lineRule="auto"/>
        <w:ind w:left="2124"/>
        <w:rPr>
          <w:rStyle w:val="c24"/>
          <w:rFonts w:ascii="Arial Narrow" w:hAnsi="Arial Narrow" w:cs="Times New Roman"/>
          <w:sz w:val="22"/>
          <w:szCs w:val="22"/>
        </w:rPr>
      </w:pPr>
      <w:r>
        <w:rPr>
          <w:rStyle w:val="c24"/>
          <w:rFonts w:ascii="Arial Narrow" w:hAnsi="Arial Narrow" w:cs="Times New Roman"/>
          <w:sz w:val="22"/>
          <w:szCs w:val="22"/>
        </w:rPr>
        <w:t>O</w:t>
      </w:r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sebe, ki delujejo na javno izpostavljenih področjih, kot so politika, znanost, (pop) kultura, umetnost in mediji, </w:t>
      </w:r>
      <w:r>
        <w:rPr>
          <w:rStyle w:val="c24"/>
          <w:rFonts w:ascii="Arial Narrow" w:hAnsi="Arial Narrow" w:cs="Times New Roman"/>
          <w:sz w:val="22"/>
          <w:szCs w:val="22"/>
        </w:rPr>
        <w:t xml:space="preserve">imajo </w:t>
      </w:r>
      <w:r w:rsidRPr="00BD669C">
        <w:rPr>
          <w:rStyle w:val="c24"/>
          <w:rFonts w:ascii="Arial Narrow" w:hAnsi="Arial Narrow" w:cs="Times New Roman"/>
          <w:sz w:val="22"/>
          <w:szCs w:val="22"/>
        </w:rPr>
        <w:t>posebno veliko odgovornost za soustvarjanje odprte, pluralne in strpne družbe. Njihov položaj jim namreč daje privilegij, da sooblikujejo javno mnenje. Če širijo seksistična stališča, s pozicije moči normalizirajo sovražni govor in legitimirajo diskriminacijo, kar je v nasprotju s prizadevanji za družbo enakih možnosti.</w:t>
      </w:r>
      <w:bookmarkStart w:id="0" w:name="_GoBack"/>
      <w:bookmarkEnd w:id="0"/>
    </w:p>
    <w:p w:rsidR="00BD669C" w:rsidRPr="00BD669C" w:rsidRDefault="00BD669C" w:rsidP="00BD669C">
      <w:pPr>
        <w:spacing w:line="360" w:lineRule="auto"/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Produkti: </w:t>
      </w:r>
      <w:r w:rsidRPr="00BD669C">
        <w:rPr>
          <w:rStyle w:val="c24"/>
          <w:rFonts w:ascii="Arial Narrow" w:hAnsi="Arial Narrow" w:cs="Times New Roman"/>
          <w:sz w:val="22"/>
          <w:szCs w:val="22"/>
        </w:rPr>
        <w:tab/>
      </w:r>
      <w:r w:rsidRPr="00BD669C">
        <w:rPr>
          <w:rStyle w:val="c24"/>
          <w:rFonts w:ascii="Arial Narrow" w:hAnsi="Arial Narrow" w:cs="Times New Roman"/>
          <w:sz w:val="22"/>
          <w:szCs w:val="22"/>
        </w:rPr>
        <w:tab/>
        <w:t xml:space="preserve">spletna stran </w:t>
      </w:r>
      <w:hyperlink r:id="rId7" w:history="1">
        <w:r w:rsidRPr="00BD669C">
          <w:rPr>
            <w:rStyle w:val="Hyperlink"/>
            <w:rFonts w:ascii="Arial Narrow" w:hAnsi="Arial Narrow" w:cs="Times New Roman"/>
            <w:sz w:val="22"/>
            <w:szCs w:val="22"/>
          </w:rPr>
          <w:t>https://bodeca-neza.spol.si/</w:t>
        </w:r>
      </w:hyperlink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 </w:t>
      </w:r>
    </w:p>
    <w:p w:rsidR="00BD669C" w:rsidRPr="00BD669C" w:rsidRDefault="00BD669C" w:rsidP="00BD669C">
      <w:pPr>
        <w:spacing w:line="360" w:lineRule="auto"/>
        <w:ind w:left="2124" w:firstLine="6"/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podelitev nagrade 2018/2019: </w:t>
      </w:r>
      <w:hyperlink r:id="rId8" w:history="1">
        <w:r w:rsidRPr="00BD669C">
          <w:rPr>
            <w:rStyle w:val="Hyperlink"/>
            <w:rFonts w:ascii="Arial Narrow" w:hAnsi="Arial Narrow" w:cs="Times New Roman"/>
            <w:sz w:val="22"/>
            <w:szCs w:val="22"/>
          </w:rPr>
          <w:t>Bodečo nežo 2018/2019 prejme Viljem Ščuka</w:t>
        </w:r>
      </w:hyperlink>
      <w:r w:rsidRPr="00BD669C">
        <w:rPr>
          <w:rStyle w:val="c24"/>
          <w:rFonts w:ascii="Arial Narrow" w:hAnsi="Arial Narrow" w:cs="Times New Roman"/>
          <w:sz w:val="22"/>
          <w:szCs w:val="22"/>
        </w:rPr>
        <w:t>, spol.si, Ljubljana, 2019.</w:t>
      </w:r>
    </w:p>
    <w:p w:rsidR="00BD669C" w:rsidRPr="00BD669C" w:rsidRDefault="00BD669C" w:rsidP="00BD669C">
      <w:pPr>
        <w:spacing w:line="360" w:lineRule="auto"/>
        <w:ind w:left="2124" w:firstLine="6"/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podelitev nagrade 2017-2018: </w:t>
      </w:r>
      <w:hyperlink r:id="rId9" w:history="1">
        <w:r w:rsidRPr="00BD669C">
          <w:rPr>
            <w:rStyle w:val="Hyperlink"/>
            <w:rFonts w:ascii="Arial Narrow" w:hAnsi="Arial Narrow" w:cs="Times New Roman"/>
            <w:sz w:val="22"/>
            <w:szCs w:val="22"/>
          </w:rPr>
          <w:t>Bodečo nežo 2018 prejme Boštjan M. Zupančič</w:t>
        </w:r>
      </w:hyperlink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, spol.si, Ljubljana, 2018. </w:t>
      </w:r>
      <w:hyperlink r:id="rId10" w:history="1">
        <w:r w:rsidRPr="00BD669C">
          <w:rPr>
            <w:rStyle w:val="Hyperlink"/>
            <w:rFonts w:ascii="Arial Narrow" w:hAnsi="Arial Narrow" w:cs="Times New Roman"/>
            <w:sz w:val="22"/>
            <w:szCs w:val="22"/>
          </w:rPr>
          <w:t>Podelitev nagrade bodeča neža 2017–2018 (video)</w:t>
        </w:r>
      </w:hyperlink>
      <w:r w:rsidRPr="00BD669C">
        <w:rPr>
          <w:rStyle w:val="c24"/>
          <w:rFonts w:ascii="Arial Narrow" w:hAnsi="Arial Narrow" w:cs="Times New Roman"/>
          <w:sz w:val="22"/>
          <w:szCs w:val="22"/>
        </w:rPr>
        <w:t>, spol.si, Ljubljana, 2018.</w:t>
      </w:r>
    </w:p>
    <w:p w:rsidR="00BD669C" w:rsidRPr="00BD669C" w:rsidRDefault="00BD669C" w:rsidP="00BD669C">
      <w:pPr>
        <w:spacing w:line="360" w:lineRule="auto"/>
        <w:ind w:left="2124"/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podelitev nagrade 2016-2017: </w:t>
      </w:r>
      <w:hyperlink r:id="rId11" w:history="1">
        <w:r w:rsidRPr="00BD669C">
          <w:rPr>
            <w:rStyle w:val="Hyperlink"/>
            <w:rFonts w:ascii="Arial Narrow" w:hAnsi="Arial Narrow" w:cs="Times New Roman"/>
            <w:sz w:val="22"/>
            <w:szCs w:val="22"/>
          </w:rPr>
          <w:t>Izjava delovne skupine Rdečih zor in spol.si ob razglasitvi letošnje »nagrade« bodeča neža</w:t>
        </w:r>
      </w:hyperlink>
      <w:r w:rsidRPr="00BD669C">
        <w:rPr>
          <w:rStyle w:val="c24"/>
          <w:rFonts w:ascii="Arial Narrow" w:hAnsi="Arial Narrow" w:cs="Times New Roman"/>
          <w:sz w:val="22"/>
          <w:szCs w:val="22"/>
        </w:rPr>
        <w:t>, spol.si, Ljubljana, 2017.</w:t>
      </w:r>
    </w:p>
    <w:p w:rsidR="00BD669C" w:rsidRPr="00BD669C" w:rsidRDefault="00BD669C" w:rsidP="00BD669C">
      <w:pPr>
        <w:spacing w:line="360" w:lineRule="auto"/>
        <w:ind w:left="2124" w:firstLine="6"/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podelitev nagrade 2015-2016: </w:t>
      </w:r>
      <w:hyperlink r:id="rId12" w:history="1">
        <w:r w:rsidRPr="00BD669C">
          <w:rPr>
            <w:rStyle w:val="Hyperlink"/>
            <w:rFonts w:ascii="Arial Narrow" w:hAnsi="Arial Narrow" w:cs="Times New Roman"/>
            <w:sz w:val="22"/>
            <w:szCs w:val="22"/>
          </w:rPr>
          <w:t>Intervju s pobudnicami_ki nagrade Bodeča Neža</w:t>
        </w:r>
      </w:hyperlink>
      <w:r w:rsidRPr="00BD669C">
        <w:rPr>
          <w:rStyle w:val="c24"/>
          <w:rFonts w:ascii="Arial Narrow" w:hAnsi="Arial Narrow" w:cs="Times New Roman"/>
          <w:sz w:val="22"/>
          <w:szCs w:val="22"/>
        </w:rPr>
        <w:t>, spol.si, Ljubljana, 2016.</w:t>
      </w:r>
    </w:p>
    <w:p w:rsidR="00BD669C" w:rsidRPr="00BD669C" w:rsidRDefault="00BD669C" w:rsidP="00BD669C">
      <w:pPr>
        <w:spacing w:line="360" w:lineRule="auto"/>
        <w:ind w:left="2124" w:firstLine="6"/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podelitev nagrade 2014-2015: </w:t>
      </w:r>
      <w:hyperlink r:id="rId13" w:history="1">
        <w:r w:rsidRPr="00BD669C">
          <w:rPr>
            <w:rStyle w:val="Hyperlink"/>
            <w:rFonts w:ascii="Arial Narrow" w:hAnsi="Arial Narrow" w:cs="Times New Roman"/>
            <w:sz w:val="22"/>
            <w:szCs w:val="22"/>
          </w:rPr>
          <w:t>Bodeča Neža Milanu Kučanu in dr. Simoni Fišer Kralj</w:t>
        </w:r>
      </w:hyperlink>
      <w:r w:rsidRPr="00BD669C">
        <w:rPr>
          <w:rStyle w:val="c24"/>
          <w:rFonts w:ascii="Arial Narrow" w:hAnsi="Arial Narrow" w:cs="Times New Roman"/>
          <w:sz w:val="22"/>
          <w:szCs w:val="22"/>
        </w:rPr>
        <w:t>, spol.si, Ljubljana, 2015.</w:t>
      </w:r>
    </w:p>
    <w:p w:rsidR="00BD669C" w:rsidRPr="00BD669C" w:rsidRDefault="00BD669C" w:rsidP="00BD669C">
      <w:pPr>
        <w:spacing w:line="360" w:lineRule="auto"/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Vodilna organizacija: </w:t>
      </w:r>
      <w:r w:rsidRPr="00BD669C">
        <w:rPr>
          <w:rStyle w:val="c24"/>
          <w:rFonts w:ascii="Arial Narrow" w:hAnsi="Arial Narrow" w:cs="Times New Roman"/>
          <w:sz w:val="22"/>
          <w:szCs w:val="22"/>
        </w:rPr>
        <w:tab/>
        <w:t>Društvo Vita Activa z uredništvom spol.si in kolektiv Rdeče zore</w:t>
      </w:r>
    </w:p>
    <w:p w:rsidR="00BD669C" w:rsidRPr="00BD669C" w:rsidRDefault="00BD669C" w:rsidP="00BD669C">
      <w:pPr>
        <w:rPr>
          <w:rStyle w:val="c24"/>
          <w:rFonts w:ascii="Arial Narrow" w:hAnsi="Arial Narrow" w:cs="Times New Roman"/>
          <w:sz w:val="22"/>
          <w:szCs w:val="22"/>
        </w:rPr>
      </w:pPr>
      <w:r w:rsidRPr="00BD669C">
        <w:rPr>
          <w:rStyle w:val="c24"/>
          <w:rFonts w:ascii="Arial Narrow" w:hAnsi="Arial Narrow" w:cs="Times New Roman"/>
          <w:sz w:val="22"/>
          <w:szCs w:val="22"/>
        </w:rPr>
        <w:t xml:space="preserve">Partnerske organizacije: </w:t>
      </w:r>
      <w:r w:rsidRPr="00BD669C">
        <w:rPr>
          <w:rStyle w:val="c24"/>
          <w:rFonts w:ascii="Arial Narrow" w:hAnsi="Arial Narrow" w:cs="Times New Roman"/>
          <w:sz w:val="22"/>
          <w:szCs w:val="22"/>
        </w:rPr>
        <w:tab/>
        <w:t>/</w:t>
      </w:r>
    </w:p>
    <w:p w:rsidR="000A39F4" w:rsidRPr="000A39F4" w:rsidRDefault="000A39F4" w:rsidP="00CC734E">
      <w:pPr>
        <w:spacing w:after="100" w:afterAutospacing="1" w:line="480" w:lineRule="auto"/>
        <w:ind w:left="2126" w:hanging="2126"/>
        <w:rPr>
          <w:rFonts w:ascii="Arial Narrow" w:hAnsi="Arial Narrow" w:cs="Times New Roman"/>
          <w:sz w:val="22"/>
          <w:szCs w:val="22"/>
        </w:rPr>
      </w:pPr>
      <w:r w:rsidRPr="000A39F4">
        <w:rPr>
          <w:rStyle w:val="c24"/>
          <w:rFonts w:ascii="Arial Narrow" w:hAnsi="Arial Narrow" w:cs="Times New Roman"/>
          <w:sz w:val="22"/>
          <w:szCs w:val="22"/>
        </w:rPr>
        <w:lastRenderedPageBreak/>
        <w:t>Finančna podpora:</w:t>
      </w:r>
      <w:r w:rsidRPr="000A39F4">
        <w:rPr>
          <w:rStyle w:val="c24"/>
          <w:rFonts w:ascii="Arial Narrow" w:hAnsi="Arial Narrow" w:cs="Times New Roman"/>
          <w:sz w:val="22"/>
          <w:szCs w:val="22"/>
        </w:rPr>
        <w:tab/>
        <w:t>/</w:t>
      </w:r>
    </w:p>
    <w:sectPr w:rsidR="000A39F4" w:rsidRPr="000A39F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4"/>
    <w:rsid w:val="000433E8"/>
    <w:rsid w:val="000A39F4"/>
    <w:rsid w:val="000C7FE4"/>
    <w:rsid w:val="00237E10"/>
    <w:rsid w:val="00570313"/>
    <w:rsid w:val="00577DC3"/>
    <w:rsid w:val="0061025C"/>
    <w:rsid w:val="006154BF"/>
    <w:rsid w:val="00B01913"/>
    <w:rsid w:val="00BD669C"/>
    <w:rsid w:val="00C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sl-S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4">
    <w:name w:val="_c24"/>
    <w:basedOn w:val="DefaultParagraphFont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77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sl-S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4">
    <w:name w:val="_c24"/>
    <w:basedOn w:val="DefaultParagraphFont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77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l.si/blog/2019/03/16/bodeco-nezo-20182019-prejme-viljem-scuka/" TargetMode="External"/><Relationship Id="rId13" Type="http://schemas.openxmlformats.org/officeDocument/2006/relationships/hyperlink" Target="http://spol.si/blog/2015/03/11/bodeca-neza-milanu-kucanu-in-dr-simoni-fiser-kral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deca-neza.spol.si/" TargetMode="External"/><Relationship Id="rId12" Type="http://schemas.openxmlformats.org/officeDocument/2006/relationships/hyperlink" Target="http://spol.si/blog/2016/03/09/mnostvo-figur-ki-ne-bi-bile-vezane-na-spol-intervju-s-pobudnicami_ki-nagrade-bodeca-nez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deca-neza.spol.si/" TargetMode="External"/><Relationship Id="rId11" Type="http://schemas.openxmlformats.org/officeDocument/2006/relationships/hyperlink" Target="http://spol.si/blog/2017/03/09/izjava-delovne-skupine-rdecih-zor-in-spol-si-ob-razglasitvi-letosnje-nagrade-bodeca-neza/" TargetMode="External"/><Relationship Id="rId5" Type="http://schemas.openxmlformats.org/officeDocument/2006/relationships/hyperlink" Target="https://spol.s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pol.si/blog/2018/08/16/bodeca-neza-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l.si/blog/2018/03/08/bodeco-nezo-2018-prej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 Vlaj</dc:creator>
  <cp:lastModifiedBy>Tiva Vlaj</cp:lastModifiedBy>
  <cp:revision>10</cp:revision>
  <dcterms:created xsi:type="dcterms:W3CDTF">2019-11-19T12:29:00Z</dcterms:created>
  <dcterms:modified xsi:type="dcterms:W3CDTF">2019-11-25T13:04:00Z</dcterms:modified>
  <dc:language>sl-SI</dc:language>
</cp:coreProperties>
</file>